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Satish Chandra memorial school 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Half yearly exam 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Class-X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Art Theory Assessment:          Total Marks: 15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Instructions: Choose the correct option for each question. All questions carry 1 mark.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1. Which element of art refers to the lightness or darkness of a color, surface, or object?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A) Shape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B) Value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C) Line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D) Texture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2. What term describes shapes that are found in nature, such as leaves, clouds, and stones, which do not have uniform or precise geometric measurements?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A) Geometric shapes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B) Organic shapes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C) Linear shapes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D) Symmetrical shapes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3.  When an artwork uses colors that sit directly next to each other on the color wheel—such as blue, blue-green, and green—it is using which color scheme?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A) Complementary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B) Monochromatic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C) Analogous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D) Primary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4. Which principle of design is used when an artist deliberately repeats elements like shapes, colors, or lines to create a sense of organized visual tempo?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A) Rhythm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B) Proportion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C) Asymmetry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D) Isolation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5. The empty areas between and around the main subjects of an artwork are referred to as: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A) Positive space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B) Negative space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C) Foreground space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D) Textured space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6. Which of the following pairs contains one element of art and one principle of art, in that exact order?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A) Balance and Color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B) Line and Contrast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C) Unity and Shape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D) Emphasis and Texture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7.  What type of balance is demonstrated when design elements radiate outward from a central point in a circular pattern, like the petals of a daisy or a bicycle wheel?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A) Symmetrical balance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B) Asymmetrical balance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C) Radial balance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D) Approximate balance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8.  If a painter creates a piece using only different shades, tints, and tones of a single color, such as blue mixed with black and white, what type of palette are they using?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A) Complementary palette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B) Monochromatic palette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C) Warm palette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D) Primary palette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9.  Putting two completely opposite elements next to each other—such as a rough, dark stone beside a smooth, bright mirror—creates strong: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A) Unity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B) Contrast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C) Repetition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D) Proportion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10. Which of the following is considered a secondary color in traditional art mixing?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A) Red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B) Yellow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C) Green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D) Blue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11.  What principle of art is achieved when all the individual parts of an artwork look like they fit together and belong to a complete, harmonious whole?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A) Unity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B) Variety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C) Distortion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D) Chaos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12. Which element of art is essentially a closed line, existing strictly in two dimensions (length and width)?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A) Form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B) Shape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C) Value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D) Space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13. When an artist draws a cartoon character with an oversized head and tiny feet to make it look funny or expressive, they are intentionally playing with which principle?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  <w:t xml:space="preserve">A) Proportion and Scale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B) Symmetrical balance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C) Atmospheric perspective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D) Line weight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  <w:t xml:space="preserve">14.  Texture that you can actually feel with your hands by touching the surface of an artwork (like impasto paint or carved wood) is called: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A) Implied texture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B) Optical texture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C) Actual (or physical) texture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D) Visual texture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15. Which of the following tools or color pairings represents complementary colors on the color wheel?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A) Red and Green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B) Blue and Blue-Green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C) Yellow and Yellow-Orange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D) Red and Yellow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U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